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7F65" w14:textId="77777777" w:rsidR="00CD600D" w:rsidRDefault="00CD600D" w:rsidP="00CD600D">
      <w:pPr>
        <w:spacing w:after="58" w:line="256" w:lineRule="auto"/>
        <w:ind w:left="110" w:firstLine="0"/>
        <w:jc w:val="center"/>
      </w:pPr>
      <w:r>
        <w:rPr>
          <w:b/>
          <w:sz w:val="28"/>
        </w:rPr>
        <w:t xml:space="preserve">WZÓR UMOWY </w:t>
      </w:r>
      <w:r>
        <w:rPr>
          <w:b/>
          <w:sz w:val="24"/>
        </w:rPr>
        <w:t xml:space="preserve"> </w:t>
      </w:r>
    </w:p>
    <w:p w14:paraId="614C2F6A" w14:textId="77777777" w:rsidR="00CD600D" w:rsidRDefault="00CD600D" w:rsidP="00CD600D">
      <w:pPr>
        <w:spacing w:after="0" w:line="256" w:lineRule="auto"/>
        <w:ind w:left="107" w:firstLine="0"/>
        <w:jc w:val="center"/>
      </w:pPr>
      <w:r>
        <w:rPr>
          <w:b/>
          <w:sz w:val="24"/>
        </w:rPr>
        <w:t xml:space="preserve">NR ……… </w:t>
      </w:r>
    </w:p>
    <w:p w14:paraId="42C3DABC" w14:textId="77777777" w:rsidR="00CD600D" w:rsidRDefault="00CD600D" w:rsidP="00CD600D">
      <w:pPr>
        <w:spacing w:after="0" w:line="256" w:lineRule="auto"/>
        <w:ind w:left="110" w:firstLine="0"/>
        <w:jc w:val="left"/>
      </w:pPr>
      <w:r>
        <w:rPr>
          <w:b/>
          <w:sz w:val="21"/>
        </w:rPr>
        <w:t xml:space="preserve"> </w:t>
      </w:r>
    </w:p>
    <w:p w14:paraId="6EAB4758" w14:textId="77777777" w:rsidR="00CD600D" w:rsidRDefault="00CD600D" w:rsidP="00CD600D">
      <w:pPr>
        <w:spacing w:after="0" w:line="256" w:lineRule="auto"/>
        <w:ind w:left="110" w:firstLine="0"/>
        <w:jc w:val="left"/>
      </w:pPr>
      <w:r>
        <w:rPr>
          <w:b/>
          <w:sz w:val="21"/>
        </w:rPr>
        <w:t xml:space="preserve"> </w:t>
      </w:r>
    </w:p>
    <w:p w14:paraId="3BDCEE22" w14:textId="77777777" w:rsidR="00CD600D" w:rsidRDefault="00CD600D" w:rsidP="00CD600D">
      <w:pPr>
        <w:spacing w:after="29" w:line="256" w:lineRule="auto"/>
        <w:ind w:left="110" w:firstLine="0"/>
        <w:jc w:val="left"/>
      </w:pPr>
      <w:r>
        <w:rPr>
          <w:b/>
          <w:sz w:val="21"/>
        </w:rPr>
        <w:t xml:space="preserve"> </w:t>
      </w:r>
    </w:p>
    <w:p w14:paraId="25A86F3C" w14:textId="26474BB8" w:rsidR="00CD600D" w:rsidRDefault="00CD600D" w:rsidP="00CD600D">
      <w:pPr>
        <w:ind w:left="221" w:right="110"/>
      </w:pPr>
      <w:r>
        <w:t>zawarta w dniu ……</w:t>
      </w:r>
      <w:r>
        <w:t>…….</w:t>
      </w:r>
      <w:r>
        <w:t>…. GRUDNIA 202</w:t>
      </w:r>
      <w:r>
        <w:t>4</w:t>
      </w:r>
      <w:r>
        <w:t xml:space="preserve"> r. w Lipnicy pomiędzy: </w:t>
      </w:r>
    </w:p>
    <w:p w14:paraId="49C02551" w14:textId="77777777" w:rsidR="00CD600D" w:rsidRDefault="00CD600D" w:rsidP="00CD600D">
      <w:pPr>
        <w:spacing w:after="0"/>
        <w:ind w:left="221" w:right="110"/>
      </w:pPr>
      <w:r>
        <w:rPr>
          <w:b/>
        </w:rPr>
        <w:t xml:space="preserve">Klub Dziecięcy „Magiczny Zakątek” w Lipnicy </w:t>
      </w:r>
    </w:p>
    <w:p w14:paraId="6B646A11" w14:textId="70A48829" w:rsidR="00CD600D" w:rsidRDefault="00CD600D" w:rsidP="00CD600D">
      <w:pPr>
        <w:ind w:left="221" w:right="110"/>
      </w:pPr>
      <w:r>
        <w:rPr>
          <w:b/>
        </w:rPr>
        <w:t xml:space="preserve">NIP: 8141689887 reprezentowany przez: </w:t>
      </w:r>
      <w:r>
        <w:t>Kierownika Klubu Dziecięcego „Magiczny Zakątek” w</w:t>
      </w:r>
      <w:r>
        <w:t> </w:t>
      </w:r>
      <w:r>
        <w:t xml:space="preserve">Lipnicy, Lipnica 279, 36-123 Lipnica - </w:t>
      </w:r>
      <w:r>
        <w:rPr>
          <w:b/>
        </w:rPr>
        <w:t>Panią Małgorzatę Wit</w:t>
      </w:r>
      <w:r>
        <w:t xml:space="preserve"> </w:t>
      </w:r>
      <w:r>
        <w:rPr>
          <w:b/>
        </w:rPr>
        <w:t xml:space="preserve">zwaną </w:t>
      </w:r>
      <w:r>
        <w:t>w dalszej części „</w:t>
      </w:r>
      <w:r>
        <w:rPr>
          <w:b/>
        </w:rPr>
        <w:t>Zamawiającym”</w:t>
      </w:r>
      <w:r>
        <w:t xml:space="preserve"> </w:t>
      </w:r>
    </w:p>
    <w:p w14:paraId="0645FF9F" w14:textId="77777777" w:rsidR="00CD600D" w:rsidRDefault="00CD600D" w:rsidP="00CD600D">
      <w:pPr>
        <w:spacing w:after="0" w:line="256" w:lineRule="auto"/>
        <w:ind w:left="226" w:firstLine="0"/>
        <w:jc w:val="left"/>
      </w:pPr>
      <w:r>
        <w:rPr>
          <w:b/>
          <w:sz w:val="24"/>
        </w:rPr>
        <w:t xml:space="preserve"> </w:t>
      </w:r>
    </w:p>
    <w:p w14:paraId="466C2A89" w14:textId="77777777" w:rsidR="00CD600D" w:rsidRDefault="00CD600D" w:rsidP="00CD600D">
      <w:pPr>
        <w:spacing w:after="5" w:line="256" w:lineRule="auto"/>
        <w:ind w:left="221"/>
        <w:jc w:val="left"/>
      </w:pPr>
      <w:r>
        <w:rPr>
          <w:b/>
          <w:sz w:val="24"/>
        </w:rPr>
        <w:t xml:space="preserve">a  </w:t>
      </w:r>
    </w:p>
    <w:p w14:paraId="3EA8B751" w14:textId="77777777" w:rsidR="00CD600D" w:rsidRDefault="00CD600D" w:rsidP="00CD600D">
      <w:pPr>
        <w:spacing w:after="5" w:line="256" w:lineRule="auto"/>
        <w:ind w:left="221"/>
        <w:jc w:val="left"/>
      </w:pPr>
      <w:r>
        <w:rPr>
          <w:b/>
          <w:sz w:val="24"/>
        </w:rPr>
        <w:t>……………………………………………………………………….………</w:t>
      </w:r>
      <w:r>
        <w:t xml:space="preserve"> </w:t>
      </w:r>
    </w:p>
    <w:p w14:paraId="698D6754" w14:textId="77777777" w:rsidR="00CD600D" w:rsidRDefault="00CD600D" w:rsidP="00CD600D">
      <w:pPr>
        <w:spacing w:after="16" w:line="256" w:lineRule="auto"/>
        <w:ind w:left="226" w:firstLine="0"/>
        <w:jc w:val="left"/>
      </w:pPr>
      <w:r>
        <w:t xml:space="preserve"> </w:t>
      </w:r>
    </w:p>
    <w:p w14:paraId="70C1F79A" w14:textId="77777777" w:rsidR="00CD600D" w:rsidRDefault="00CD600D" w:rsidP="00CD600D">
      <w:pPr>
        <w:ind w:left="221" w:right="799"/>
      </w:pPr>
      <w:r>
        <w:t xml:space="preserve">reprezentowaną  przez: </w:t>
      </w:r>
      <w:r>
        <w:rPr>
          <w:b/>
          <w:sz w:val="21"/>
        </w:rPr>
        <w:t>…………………………………………….………..</w:t>
      </w:r>
      <w:r>
        <w:rPr>
          <w:sz w:val="21"/>
        </w:rPr>
        <w:t xml:space="preserve"> </w:t>
      </w:r>
      <w:r>
        <w:rPr>
          <w:b/>
        </w:rPr>
        <w:t xml:space="preserve">zwanym </w:t>
      </w:r>
      <w:r>
        <w:t xml:space="preserve">dalej w części umowy </w:t>
      </w:r>
      <w:r>
        <w:rPr>
          <w:b/>
        </w:rPr>
        <w:t>„Wykonawcą”</w:t>
      </w:r>
      <w:r>
        <w:t xml:space="preserve"> została zawarta umowa następującej treści : </w:t>
      </w:r>
    </w:p>
    <w:p w14:paraId="5C44B2F9" w14:textId="77777777" w:rsidR="00CD600D" w:rsidRDefault="00CD600D" w:rsidP="00CD600D">
      <w:pPr>
        <w:spacing w:after="13" w:line="256" w:lineRule="auto"/>
        <w:ind w:left="110" w:firstLine="0"/>
        <w:jc w:val="left"/>
      </w:pPr>
      <w:r>
        <w:t xml:space="preserve"> </w:t>
      </w:r>
    </w:p>
    <w:p w14:paraId="5292E72D" w14:textId="77777777" w:rsidR="00CD600D" w:rsidRDefault="00CD600D" w:rsidP="00CD600D">
      <w:pPr>
        <w:pStyle w:val="Nagwek1"/>
        <w:ind w:left="117"/>
      </w:pPr>
      <w:r>
        <w:t xml:space="preserve">§ 1 </w:t>
      </w:r>
    </w:p>
    <w:p w14:paraId="68BB98B0" w14:textId="77777777" w:rsidR="00CD600D" w:rsidRDefault="00CD600D" w:rsidP="00CD600D">
      <w:pPr>
        <w:spacing w:after="28" w:line="256" w:lineRule="auto"/>
        <w:ind w:left="164" w:firstLine="0"/>
        <w:jc w:val="center"/>
      </w:pPr>
      <w:r>
        <w:rPr>
          <w:b/>
        </w:rPr>
        <w:t xml:space="preserve"> </w:t>
      </w:r>
    </w:p>
    <w:p w14:paraId="7FDD94FD" w14:textId="77777777" w:rsidR="00CD600D" w:rsidRDefault="00CD600D" w:rsidP="00CD600D">
      <w:pPr>
        <w:ind w:left="120"/>
      </w:pPr>
      <w:r>
        <w:t xml:space="preserve">1.Zamawiający zleca, a Wykonawca przyjmuje do wykonania usługę: przygotowania i ugotowania w dniu wydania oraz dostarczenia posiłków do siedziby placówki. </w:t>
      </w:r>
    </w:p>
    <w:p w14:paraId="72A9B42E" w14:textId="77777777" w:rsidR="00CD600D" w:rsidRDefault="00CD600D" w:rsidP="00CD600D">
      <w:pPr>
        <w:spacing w:after="0" w:line="256" w:lineRule="auto"/>
        <w:ind w:left="110" w:firstLine="0"/>
        <w:jc w:val="left"/>
      </w:pPr>
      <w:r>
        <w:t xml:space="preserve"> </w:t>
      </w:r>
    </w:p>
    <w:p w14:paraId="737235BB" w14:textId="77777777" w:rsidR="00CD600D" w:rsidRDefault="00CD600D" w:rsidP="00CD600D">
      <w:pPr>
        <w:spacing w:after="17" w:line="256" w:lineRule="auto"/>
        <w:ind w:left="110" w:firstLine="0"/>
        <w:jc w:val="left"/>
      </w:pPr>
      <w:r>
        <w:t xml:space="preserve"> </w:t>
      </w:r>
    </w:p>
    <w:p w14:paraId="7F842BDC" w14:textId="77777777" w:rsidR="00CD600D" w:rsidRDefault="00CD600D" w:rsidP="00CD600D">
      <w:pPr>
        <w:pStyle w:val="Nagwek1"/>
        <w:ind w:left="117"/>
      </w:pPr>
      <w:r>
        <w:t xml:space="preserve">§ 2 </w:t>
      </w:r>
    </w:p>
    <w:p w14:paraId="0C938A8A" w14:textId="77777777" w:rsidR="00CD600D" w:rsidRDefault="00CD600D" w:rsidP="00CD600D">
      <w:pPr>
        <w:spacing w:after="0" w:line="256" w:lineRule="auto"/>
        <w:ind w:left="164" w:firstLine="0"/>
        <w:jc w:val="center"/>
      </w:pPr>
      <w:r>
        <w:rPr>
          <w:b/>
        </w:rPr>
        <w:t xml:space="preserve"> </w:t>
      </w:r>
    </w:p>
    <w:p w14:paraId="13368E1A" w14:textId="1B817C6B" w:rsidR="00CD600D" w:rsidRDefault="00CD600D" w:rsidP="00CD600D">
      <w:pPr>
        <w:spacing w:after="0"/>
        <w:ind w:left="221" w:right="110"/>
      </w:pPr>
      <w:r>
        <w:rPr>
          <w:b/>
        </w:rPr>
        <w:t>Wykonawca zobowiązuje się wykonać przedmiot umowy z należytą starannością, zgodnie z</w:t>
      </w:r>
      <w:r>
        <w:rPr>
          <w:b/>
        </w:rPr>
        <w:t> </w:t>
      </w:r>
      <w:r>
        <w:rPr>
          <w:b/>
        </w:rPr>
        <w:t xml:space="preserve">obowiązującymi przepisami, normami, standardami, warunkami określonymi w zaproszeniu do złożenia oferty cenowej. </w:t>
      </w:r>
    </w:p>
    <w:p w14:paraId="2EF6373D" w14:textId="77777777" w:rsidR="00CD600D" w:rsidRDefault="00CD600D" w:rsidP="00CD600D">
      <w:pPr>
        <w:spacing w:after="22" w:line="256" w:lineRule="auto"/>
        <w:ind w:left="110" w:firstLine="0"/>
        <w:jc w:val="left"/>
      </w:pPr>
      <w:r>
        <w:rPr>
          <w:b/>
          <w:sz w:val="21"/>
        </w:rPr>
        <w:t xml:space="preserve"> </w:t>
      </w:r>
    </w:p>
    <w:p w14:paraId="36B1F70D" w14:textId="77777777" w:rsidR="00CD600D" w:rsidRDefault="00CD600D" w:rsidP="00CD600D">
      <w:pPr>
        <w:pStyle w:val="Nagwek1"/>
        <w:ind w:left="117"/>
      </w:pPr>
      <w:r>
        <w:t xml:space="preserve">§ 3 </w:t>
      </w:r>
    </w:p>
    <w:p w14:paraId="645F8A08" w14:textId="77777777" w:rsidR="00CD600D" w:rsidRDefault="00CD600D" w:rsidP="00CD600D">
      <w:pPr>
        <w:spacing w:after="18" w:line="256" w:lineRule="auto"/>
        <w:ind w:left="164" w:firstLine="0"/>
        <w:jc w:val="center"/>
      </w:pPr>
      <w:r>
        <w:rPr>
          <w:b/>
        </w:rPr>
        <w:t xml:space="preserve"> </w:t>
      </w:r>
    </w:p>
    <w:p w14:paraId="403F4CB8" w14:textId="77777777" w:rsidR="00CD600D" w:rsidRDefault="00CD600D" w:rsidP="00CD600D">
      <w:pPr>
        <w:ind w:left="221" w:right="11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Strony ustalają następujące zasady wykonania usługi: </w:t>
      </w:r>
    </w:p>
    <w:p w14:paraId="576EF354" w14:textId="77777777" w:rsidR="00CD600D" w:rsidRDefault="00CD600D" w:rsidP="00CD600D">
      <w:pPr>
        <w:ind w:left="221" w:right="11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przygotowanie, gotowanie w dniu wydania i  dostarczenie posiłków dla dzieci w siedzibie placówki. Posiłki będą się składały z: śniadania, II śniadania, dwudaniowego obiadu, podwieczorku oraz napoju (kompot, herbata). Kaloryczność przygotowanych posiłków nie może być mniejsza niż 750 kalorii.  </w:t>
      </w:r>
    </w:p>
    <w:p w14:paraId="5679B81A" w14:textId="77777777" w:rsidR="00CD600D" w:rsidRDefault="00CD600D" w:rsidP="00CD600D">
      <w:pPr>
        <w:numPr>
          <w:ilvl w:val="0"/>
          <w:numId w:val="1"/>
        </w:numPr>
        <w:ind w:left="543" w:right="110" w:hanging="332"/>
      </w:pPr>
      <w:r>
        <w:t xml:space="preserve">Wykonawca zobowiązany jest do przygotowania i dostarczenia posiłków o najwyższym standardzie, na bazie produktów najwyższej, jakości i bezpieczeństwa zgodnie z normami HACCP. </w:t>
      </w:r>
    </w:p>
    <w:p w14:paraId="1698AE71" w14:textId="52F80E0B" w:rsidR="00CD600D" w:rsidRDefault="00CD600D" w:rsidP="00CD600D">
      <w:pPr>
        <w:numPr>
          <w:ilvl w:val="0"/>
          <w:numId w:val="1"/>
        </w:numPr>
        <w:ind w:left="543" w:right="110" w:hanging="332"/>
      </w:pPr>
      <w:r>
        <w:t>Przygotowanie posiłków wykonanych pod względem, jakości i technologii zgodnie z ustawą z dnia 25 sierpnia 2006 r. o bezpieczeństwie żywności i żywienia łącznie z przepisami wykonawczymi do tej ustawy, Zgodnie z art. 22, znowelizowanej ustawy o opiece nad dziećmi w wieku do lat 3 ( Dz. U. z</w:t>
      </w:r>
      <w:r>
        <w:t> </w:t>
      </w:r>
      <w:r>
        <w:t>2017 r. poz. 1428), to na organizatorach żywienia zbiorowego w żłobkach spoczywa odpowiedzialność za zapewnienie dzieciom pełnowartościowych posiłków. Co ważne, posiłki te powinny być właściwe pod względem udziału wszystkich składników odżywczych, zgodnie z aktualnymi normami żywienia opracowanymi w 2017 roku przez Instytut Żywności i Żywienia w Warszawie, jak również zaleceniami Głównego Inspektora Sanitarnego i Instytutu Żywności i Żywienia w sprawie norm wyżywienia i</w:t>
      </w:r>
      <w:r>
        <w:t> </w:t>
      </w:r>
      <w:r>
        <w:t xml:space="preserve">żywienia, jakie obowiązują w zakładach żywienia zbiorowego oraz jakości zdrowotnej żywności. </w:t>
      </w:r>
    </w:p>
    <w:p w14:paraId="7A68D53A" w14:textId="22D29CD6" w:rsidR="00CD600D" w:rsidRDefault="00CD600D" w:rsidP="00CD600D">
      <w:pPr>
        <w:numPr>
          <w:ilvl w:val="0"/>
          <w:numId w:val="1"/>
        </w:numPr>
        <w:ind w:left="543" w:right="110" w:hanging="332"/>
      </w:pPr>
      <w:r>
        <w:t xml:space="preserve">Dożywianie dzieci odbywać się będzie od poniedziałku do piątku, począwszy od </w:t>
      </w:r>
      <w:r>
        <w:rPr>
          <w:b/>
        </w:rPr>
        <w:t>02 stycznia 202</w:t>
      </w:r>
      <w:r>
        <w:rPr>
          <w:b/>
        </w:rPr>
        <w:t>5</w:t>
      </w:r>
      <w:r>
        <w:rPr>
          <w:b/>
        </w:rPr>
        <w:t xml:space="preserve"> r. do 31 grudnia 202</w:t>
      </w:r>
      <w:r>
        <w:rPr>
          <w:b/>
        </w:rPr>
        <w:t>5</w:t>
      </w:r>
      <w:r>
        <w:t xml:space="preserve"> r. z uwzględnieniem dni świątecznych, ustawowo wolnych oraz urlopowych (</w:t>
      </w:r>
      <w:r>
        <w:t> </w:t>
      </w:r>
      <w:r>
        <w:t>w</w:t>
      </w:r>
      <w:r>
        <w:t> </w:t>
      </w:r>
      <w:r>
        <w:t xml:space="preserve">miesiącu lipcu). </w:t>
      </w:r>
    </w:p>
    <w:p w14:paraId="22C90A68" w14:textId="5CB40E40" w:rsidR="00CD600D" w:rsidRDefault="00CD600D" w:rsidP="00CD600D">
      <w:pPr>
        <w:numPr>
          <w:ilvl w:val="0"/>
          <w:numId w:val="1"/>
        </w:numPr>
        <w:ind w:left="543" w:right="110" w:hanging="332"/>
      </w:pPr>
      <w:r>
        <w:lastRenderedPageBreak/>
        <w:t>Zamawiający przyjmuje dzienną ilość, w godzinach ustalonych pomiędzy Wykonawcą a</w:t>
      </w:r>
      <w:r>
        <w:t> </w:t>
      </w:r>
      <w:r>
        <w:t xml:space="preserve">Zamawiającym. Zamawiający będzie podawał Wykonawcy informację, co do ilości posiłków najpóźniej </w:t>
      </w:r>
      <w:r>
        <w:rPr>
          <w:b/>
        </w:rPr>
        <w:t>do godziny</w:t>
      </w:r>
      <w:r>
        <w:t xml:space="preserve"> </w:t>
      </w:r>
      <w:r>
        <w:rPr>
          <w:b/>
        </w:rPr>
        <w:t>8.10</w:t>
      </w:r>
      <w:r>
        <w:t xml:space="preserve"> danego dnia. Liczba dzieci może ulec zwiększeniu lub zmniejszeniu. </w:t>
      </w:r>
    </w:p>
    <w:p w14:paraId="15A106D5" w14:textId="77777777" w:rsidR="00CD600D" w:rsidRDefault="00CD600D" w:rsidP="00CD600D">
      <w:pPr>
        <w:numPr>
          <w:ilvl w:val="0"/>
          <w:numId w:val="1"/>
        </w:numPr>
        <w:ind w:left="543" w:right="110" w:hanging="332"/>
      </w:pPr>
      <w:r>
        <w:t xml:space="preserve">Wykonawca w ramach świadczonych usług zobowiązany jest do współpracy z Kierownikiem Klubu Dziecięcego „Magiczny Zakątek” Lipnicy. </w:t>
      </w:r>
    </w:p>
    <w:p w14:paraId="5D8FE50E" w14:textId="719E046B" w:rsidR="00CD600D" w:rsidRDefault="00CD600D" w:rsidP="00CD600D">
      <w:pPr>
        <w:numPr>
          <w:ilvl w:val="0"/>
          <w:numId w:val="1"/>
        </w:numPr>
        <w:ind w:left="543" w:right="110" w:hanging="332"/>
      </w:pPr>
      <w:r>
        <w:t>Jadłospis powinien zawierać nazwy dań, nazwy produktów wchodzących w skład potraw, wielkość porcji w gramach oraz wartość kaloryczną. Jednocześnie winien być ułożony w taki sposób, by w</w:t>
      </w:r>
      <w:r>
        <w:t> </w:t>
      </w:r>
      <w:r>
        <w:t xml:space="preserve">trakcie dekady, </w:t>
      </w:r>
      <w:proofErr w:type="spellStart"/>
      <w:r>
        <w:t>tj</w:t>
      </w:r>
      <w:proofErr w:type="spellEnd"/>
      <w:r>
        <w:t xml:space="preserve"> 10 dni posiłki się nie powtarzały. </w:t>
      </w:r>
    </w:p>
    <w:p w14:paraId="74533575" w14:textId="77777777" w:rsidR="00CD600D" w:rsidRDefault="00CD600D" w:rsidP="00CD600D">
      <w:pPr>
        <w:numPr>
          <w:ilvl w:val="0"/>
          <w:numId w:val="1"/>
        </w:numPr>
        <w:ind w:left="543" w:right="110" w:hanging="332"/>
      </w:pPr>
      <w:r>
        <w:t xml:space="preserve">Jadłospis z uwzględnieniem gramatury oraz kaloryczności wydawanych ciepłych posiłków będzie układany przez Zamawiającego na okres jednego tygodnia do przodu i dostarczany Wykonawcy. Wszelkie zmiany w jadłospisie sugerowane przez Zamawiającego będą brane pod uwagę przez Wykonawcę. </w:t>
      </w:r>
    </w:p>
    <w:p w14:paraId="3736AE82" w14:textId="77777777" w:rsidR="00CD600D" w:rsidRDefault="00CD600D" w:rsidP="00CD600D">
      <w:pPr>
        <w:numPr>
          <w:ilvl w:val="0"/>
          <w:numId w:val="1"/>
        </w:numPr>
        <w:ind w:left="543" w:right="110" w:hanging="332"/>
      </w:pPr>
      <w:r>
        <w:t xml:space="preserve">Harmonogram dostarczania posiłków Wykonawca ustali z Kierownikiem Klubu Dziecięcego. </w:t>
      </w:r>
    </w:p>
    <w:p w14:paraId="47D1855F" w14:textId="1EFF9EAE" w:rsidR="00CD600D" w:rsidRDefault="00CD600D" w:rsidP="00CD600D">
      <w:pPr>
        <w:numPr>
          <w:ilvl w:val="0"/>
          <w:numId w:val="1"/>
        </w:numPr>
        <w:ind w:left="543" w:right="110" w:hanging="332"/>
      </w:pPr>
      <w:r>
        <w:t>Obowiązkiem Wykonawcy jest przechowywanie probówek ze wszystkich przygotowanych i</w:t>
      </w:r>
      <w:r>
        <w:t> </w:t>
      </w:r>
      <w:r>
        <w:t xml:space="preserve">dostarczonych posiłków każdego dnia zgodnie z obowiązującymi przepisami. </w:t>
      </w:r>
    </w:p>
    <w:p w14:paraId="4BF666AD" w14:textId="77777777" w:rsidR="00CD600D" w:rsidRDefault="00CD600D" w:rsidP="00CD600D">
      <w:pPr>
        <w:numPr>
          <w:ilvl w:val="0"/>
          <w:numId w:val="1"/>
        </w:numPr>
        <w:ind w:left="543" w:right="110" w:hanging="332"/>
      </w:pPr>
      <w:r>
        <w:t xml:space="preserve">Transport posiłków musi odbywać się w specjalistycznych termosach gwarantujących utrzymanie odpowiedniej temperatury i jakości przewożonych potraw, środkami transportu przystosowanymi do przewozu żywności. </w:t>
      </w:r>
    </w:p>
    <w:p w14:paraId="46CDDA88" w14:textId="48D85A30" w:rsidR="00CD600D" w:rsidRDefault="00CD600D" w:rsidP="00CD600D">
      <w:pPr>
        <w:numPr>
          <w:ilvl w:val="0"/>
          <w:numId w:val="1"/>
        </w:numPr>
        <w:ind w:left="543" w:right="110" w:hanging="332"/>
      </w:pPr>
      <w:r>
        <w:t>Wykonawca ma w cenie oferty ująć wszelkie nośniki kosztów, w tym także koszty transportu, w</w:t>
      </w:r>
      <w:r>
        <w:t> </w:t>
      </w:r>
      <w:r>
        <w:t xml:space="preserve">okresie wykonywania zamówienia. </w:t>
      </w:r>
    </w:p>
    <w:p w14:paraId="1C3ABE89" w14:textId="00BFF2FA" w:rsidR="00CD600D" w:rsidRDefault="00CD600D" w:rsidP="00CD600D">
      <w:pPr>
        <w:numPr>
          <w:ilvl w:val="0"/>
          <w:numId w:val="1"/>
        </w:numPr>
        <w:ind w:left="543" w:right="110" w:hanging="332"/>
      </w:pPr>
      <w:r>
        <w:t xml:space="preserve">Ciepłe posiłki mają być przewożone w termosach gastronomicznych zapewniających utrzymanie temperatury spożywania potraw oraz posiadających odpowiednie atesty Państwowego Zakładu Higieny lub Zakładu Badania Żywności i Przedmiotu Użytku lub </w:t>
      </w:r>
      <w:r>
        <w:tab/>
        <w:t xml:space="preserve">innego </w:t>
      </w:r>
      <w:r>
        <w:tab/>
        <w:t xml:space="preserve">podmiotu uprawnionego. </w:t>
      </w:r>
    </w:p>
    <w:p w14:paraId="14AC52DB" w14:textId="7D8B9BE0" w:rsidR="00CD600D" w:rsidRDefault="00CD600D" w:rsidP="00CD600D">
      <w:pPr>
        <w:spacing w:after="0"/>
        <w:ind w:left="221" w:right="110"/>
      </w:pPr>
      <w:r>
        <w:t>14.</w:t>
      </w:r>
      <w:r>
        <w:rPr>
          <w:b/>
        </w:rPr>
        <w:t>Posiłki powinny być przygotowywane z zachowaniem diet pokarmowych w zależności od indywidualnych potrzeb dzieci, zgodnie z informacją otrzymaną od Zamawiającego (np. posiłki z</w:t>
      </w:r>
      <w:r>
        <w:rPr>
          <w:b/>
        </w:rPr>
        <w:t> </w:t>
      </w:r>
      <w:r>
        <w:rPr>
          <w:b/>
        </w:rPr>
        <w:t>zaleceniami diety bezmlecznej i bezglutenowej, uwzględnienie indywidualnych potrzeb alergików)</w:t>
      </w:r>
      <w:r>
        <w:t xml:space="preserve"> </w:t>
      </w:r>
    </w:p>
    <w:p w14:paraId="31F3612B" w14:textId="77777777" w:rsidR="00CD600D" w:rsidRDefault="00CD600D" w:rsidP="00CD600D">
      <w:pPr>
        <w:ind w:left="221" w:right="110"/>
      </w:pPr>
      <w:r>
        <w:t xml:space="preserve">15.Wykonawca zobowiązany jest transportować i wydawać posiłki w sposób zgodny z przepisami sanitarnymi właściwymi ze względu na rodzaj prowadzonej działalności. </w:t>
      </w:r>
    </w:p>
    <w:p w14:paraId="60E37EA5" w14:textId="77777777" w:rsidR="00CD600D" w:rsidRDefault="00CD600D" w:rsidP="00CD600D">
      <w:pPr>
        <w:numPr>
          <w:ilvl w:val="0"/>
          <w:numId w:val="2"/>
        </w:numPr>
        <w:spacing w:after="40"/>
        <w:ind w:right="110" w:hanging="356"/>
      </w:pPr>
      <w:r>
        <w:t xml:space="preserve">Posiłki mają być wydawane w naczyniach, którymi dysponuje Klub Dziecięcy. </w:t>
      </w:r>
    </w:p>
    <w:p w14:paraId="127E597C" w14:textId="2CB3AA1E" w:rsidR="00CD600D" w:rsidRDefault="00CD600D" w:rsidP="00CD600D">
      <w:pPr>
        <w:spacing w:after="79"/>
        <w:ind w:left="120" w:right="110"/>
      </w:pPr>
      <w:r>
        <w:t>Wykonawca winien posiadać uprawnienia do świadczenia usług cateringowych lub gastronomicznych, w</w:t>
      </w:r>
      <w:r>
        <w:t> </w:t>
      </w:r>
      <w:r>
        <w:t xml:space="preserve">rozumieniu i na zasadach wskazanych w ustawie z dnia 25 sierpnia 2006 r. o bezpieczeństwie żywności i żywienia, posiadać niezbędną wiedzę i doświadczenie oraz potencjał techniczny, a także dysponować personelem posiadającym stosowne kwalifikacje i niezbędne badania lekarskie i zdolnym do wykonywania zamówienia oraz znajdować się w sytuacji ekonomicznej i finansowej zapewniającej prawidłowe wykonanie zamówienia, co zostanie potwierdzone odpowiednim dokumentem dołączonym do oferty załącznik Nr 2. </w:t>
      </w:r>
    </w:p>
    <w:p w14:paraId="143B9FD9" w14:textId="77777777" w:rsidR="00CD600D" w:rsidRDefault="00CD600D" w:rsidP="00CD600D">
      <w:pPr>
        <w:ind w:left="120" w:right="110"/>
      </w:pPr>
      <w:r>
        <w:t xml:space="preserve">Wykonawca jest odpowiedzialny wobec Zamawiającego za przestrzeganie przez osoby wykonujące w jego imieniu zamówienia w pełnym zakresie obowiązujących przepisów BHP, ochrony p.poż. oraz higieniczno-sanitarnych. Odpowiada on za ich działania własne oraz ponosi odpowiedzialność prawną i materialną wobec osób trzecich za naruszenie ww. przepisów oraz w zakresie wykonywanej usługi (tj., jakości produktów i przygotowania posiłków, ich zgodności z obowiązującymi normami oraz wymagań higieniczno-sanitarnych i porządkowych). </w:t>
      </w:r>
    </w:p>
    <w:p w14:paraId="4E700B58" w14:textId="77777777" w:rsidR="00CD600D" w:rsidRDefault="00CD600D" w:rsidP="00CD600D">
      <w:pPr>
        <w:numPr>
          <w:ilvl w:val="0"/>
          <w:numId w:val="2"/>
        </w:numPr>
        <w:ind w:right="110" w:hanging="356"/>
      </w:pPr>
      <w:r>
        <w:t xml:space="preserve">Do obowiązków Wykonawcy należy także codzienny odbiór pojemników i odpadów pokonsumpcyjnych, niezależnie od ich ilości.  </w:t>
      </w:r>
    </w:p>
    <w:p w14:paraId="3B6FFBB2" w14:textId="77777777" w:rsidR="00CD600D" w:rsidRDefault="00CD600D" w:rsidP="00CD600D">
      <w:pPr>
        <w:numPr>
          <w:ilvl w:val="0"/>
          <w:numId w:val="2"/>
        </w:numPr>
        <w:ind w:right="110" w:hanging="356"/>
      </w:pPr>
      <w:r>
        <w:t xml:space="preserve">W przypadku awarii lub innych nieprzewidzianych zdarzeń Wykonawca zobowiązany jest zapewnić posiłki o nie gorszej, jakości z innych źródeł, na swój koszt. </w:t>
      </w:r>
    </w:p>
    <w:p w14:paraId="5217B581" w14:textId="77777777" w:rsidR="00CD600D" w:rsidRDefault="00CD600D" w:rsidP="00CD600D">
      <w:pPr>
        <w:numPr>
          <w:ilvl w:val="0"/>
          <w:numId w:val="2"/>
        </w:numPr>
        <w:ind w:right="110" w:hanging="356"/>
      </w:pPr>
      <w:r>
        <w:t xml:space="preserve">W przypadku wzmożonej zachorowalności lub nieobecności dzieci, Zamawiającemu przysługuje   prawo do ograniczenia ilości posiłków. </w:t>
      </w:r>
    </w:p>
    <w:p w14:paraId="729AE788" w14:textId="77777777" w:rsidR="00CD600D" w:rsidRDefault="00CD600D" w:rsidP="00CD600D">
      <w:pPr>
        <w:spacing w:after="10" w:line="256" w:lineRule="auto"/>
        <w:ind w:left="5" w:firstLine="0"/>
        <w:jc w:val="left"/>
      </w:pPr>
      <w:r>
        <w:t xml:space="preserve"> </w:t>
      </w:r>
    </w:p>
    <w:p w14:paraId="3BB14C29" w14:textId="77777777" w:rsidR="00CD600D" w:rsidRDefault="00CD600D" w:rsidP="00CD600D">
      <w:pPr>
        <w:pStyle w:val="Nagwek1"/>
        <w:ind w:left="117" w:right="902"/>
      </w:pPr>
      <w:r>
        <w:t xml:space="preserve">§ 4 </w:t>
      </w:r>
    </w:p>
    <w:p w14:paraId="1BC38F32" w14:textId="77777777" w:rsidR="00CD600D" w:rsidRDefault="00CD600D" w:rsidP="00CD600D">
      <w:pPr>
        <w:spacing w:after="0" w:line="256" w:lineRule="auto"/>
        <w:ind w:left="0" w:right="1017" w:firstLine="0"/>
        <w:jc w:val="center"/>
      </w:pPr>
      <w:r>
        <w:rPr>
          <w:b/>
        </w:rPr>
        <w:t xml:space="preserve"> </w:t>
      </w:r>
    </w:p>
    <w:p w14:paraId="385943E3" w14:textId="77777777" w:rsidR="00CD600D" w:rsidRDefault="00CD600D" w:rsidP="00CD600D">
      <w:pPr>
        <w:ind w:left="221" w:right="110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Za wykonanie przedmiotu umowy strony ustalają: </w:t>
      </w:r>
    </w:p>
    <w:p w14:paraId="538E2352" w14:textId="16FBD7A1" w:rsidR="00CD600D" w:rsidRDefault="00CD600D" w:rsidP="00CD600D">
      <w:pPr>
        <w:numPr>
          <w:ilvl w:val="0"/>
          <w:numId w:val="3"/>
        </w:numPr>
        <w:spacing w:after="0"/>
        <w:ind w:right="110" w:hanging="226"/>
      </w:pPr>
      <w:r>
        <w:rPr>
          <w:b/>
        </w:rPr>
        <w:t>Cenę …………….. zł brutto za śniadanie, II śniadanie, dwudaniowy obiad oraz podwieczorek w</w:t>
      </w:r>
      <w:r>
        <w:rPr>
          <w:b/>
        </w:rPr>
        <w:t> </w:t>
      </w:r>
      <w:r>
        <w:rPr>
          <w:b/>
        </w:rPr>
        <w:t xml:space="preserve">klubie dziecięcym </w:t>
      </w:r>
    </w:p>
    <w:p w14:paraId="0EEDE20D" w14:textId="77777777" w:rsidR="00CD600D" w:rsidRDefault="00CD600D" w:rsidP="00CD600D">
      <w:pPr>
        <w:numPr>
          <w:ilvl w:val="0"/>
          <w:numId w:val="3"/>
        </w:numPr>
        <w:spacing w:after="0"/>
        <w:ind w:right="110" w:hanging="226"/>
      </w:pPr>
      <w:r>
        <w:rPr>
          <w:b/>
        </w:rPr>
        <w:t xml:space="preserve">Cena brutto posiłków nie będzie waloryzowana w okresie trwania umowy </w:t>
      </w:r>
    </w:p>
    <w:p w14:paraId="5705B75B" w14:textId="77777777" w:rsidR="00CD600D" w:rsidRDefault="00CD600D" w:rsidP="00CD600D">
      <w:pPr>
        <w:numPr>
          <w:ilvl w:val="0"/>
          <w:numId w:val="3"/>
        </w:numPr>
        <w:ind w:right="110" w:hanging="226"/>
      </w:pPr>
      <w:r>
        <w:t xml:space="preserve">Zamawiający zapłaci Wykonawcy za faktycznie dostarczoną ilość posiłków według stawek określonych powyżej. </w:t>
      </w:r>
    </w:p>
    <w:p w14:paraId="11580576" w14:textId="77777777" w:rsidR="00CD600D" w:rsidRDefault="00CD600D" w:rsidP="00CD600D">
      <w:pPr>
        <w:numPr>
          <w:ilvl w:val="1"/>
          <w:numId w:val="3"/>
        </w:numPr>
        <w:ind w:right="110" w:hanging="223"/>
      </w:pPr>
      <w:r>
        <w:t xml:space="preserve">Liczba faktycznie wydanych posiłków będzie ustalana na miesięcznych wykazach sporządzanych przez Kierownika obejmujących liczbę wydanych posiłków w miesiącu. </w:t>
      </w:r>
    </w:p>
    <w:p w14:paraId="78D64CD1" w14:textId="77777777" w:rsidR="00CD600D" w:rsidRDefault="00CD600D" w:rsidP="00CD600D">
      <w:pPr>
        <w:numPr>
          <w:ilvl w:val="1"/>
          <w:numId w:val="3"/>
        </w:numPr>
        <w:ind w:right="110" w:hanging="223"/>
      </w:pPr>
      <w:r>
        <w:t xml:space="preserve">Zapłata należności za dostarczone posiłki odbywać się będzie w formie przelewu na rachunek bankowy Wykonawcy wskazany w fakturach. </w:t>
      </w:r>
    </w:p>
    <w:p w14:paraId="504DDCAB" w14:textId="77777777" w:rsidR="00CD600D" w:rsidRDefault="00CD600D" w:rsidP="00CD600D">
      <w:pPr>
        <w:numPr>
          <w:ilvl w:val="1"/>
          <w:numId w:val="3"/>
        </w:numPr>
        <w:ind w:right="110" w:hanging="223"/>
      </w:pPr>
      <w:r>
        <w:t xml:space="preserve">Podstawą zapłaty będą faktury obejmujące należność za dany miesiąc wystawiane przez Wykonawcę do 5-tego dnia miesiąca następującego po miesiącu, którego dotyczy dana faktura i przekazane do Zamawiającego </w:t>
      </w:r>
    </w:p>
    <w:p w14:paraId="561777F1" w14:textId="77777777" w:rsidR="00CD600D" w:rsidRDefault="00CD600D" w:rsidP="00CD600D">
      <w:pPr>
        <w:numPr>
          <w:ilvl w:val="1"/>
          <w:numId w:val="3"/>
        </w:numPr>
        <w:ind w:right="110" w:hanging="223"/>
      </w:pPr>
      <w:r>
        <w:t xml:space="preserve">Faktury powinny być wystawiane na: </w:t>
      </w:r>
    </w:p>
    <w:p w14:paraId="5D614100" w14:textId="77777777" w:rsidR="00CD600D" w:rsidRDefault="00CD600D" w:rsidP="00CD600D">
      <w:pPr>
        <w:ind w:left="221" w:right="110"/>
      </w:pPr>
      <w:r>
        <w:t xml:space="preserve">Nabywca - Gmina Dzikowiec ul. Dworska 62 NIP: 814-15-73-676, </w:t>
      </w:r>
    </w:p>
    <w:p w14:paraId="77077EC7" w14:textId="77777777" w:rsidR="00CD600D" w:rsidRDefault="00CD600D" w:rsidP="00CD600D">
      <w:pPr>
        <w:ind w:left="221" w:right="110"/>
      </w:pPr>
      <w:r>
        <w:t xml:space="preserve">Odbiorca – Klub Dziecięcy „Magiczny Zakątek” w Lipnicy Lipnica 279 36-123 Lipnica. </w:t>
      </w:r>
    </w:p>
    <w:p w14:paraId="75979A11" w14:textId="77777777" w:rsidR="00CD600D" w:rsidRDefault="00CD600D" w:rsidP="00CD600D">
      <w:pPr>
        <w:ind w:left="120" w:right="110"/>
      </w:pPr>
      <w:r>
        <w:t xml:space="preserve">  Płatności faktury będą dokonywane przelewem w ciągu 14 dni od daty dostarczenia faktury do Klubu      Dziecięcego. </w:t>
      </w:r>
    </w:p>
    <w:p w14:paraId="53FE6F18" w14:textId="77777777" w:rsidR="00CD600D" w:rsidRDefault="00CD600D" w:rsidP="00CD600D">
      <w:pPr>
        <w:pStyle w:val="Nagwek1"/>
        <w:ind w:left="117" w:right="902"/>
      </w:pPr>
      <w:r>
        <w:t xml:space="preserve">§ 5 </w:t>
      </w:r>
    </w:p>
    <w:p w14:paraId="62F8BB5E" w14:textId="77777777" w:rsidR="00CD600D" w:rsidRDefault="00CD600D" w:rsidP="00CD600D">
      <w:pPr>
        <w:spacing w:after="7" w:line="256" w:lineRule="auto"/>
        <w:ind w:left="0" w:right="1017" w:firstLine="0"/>
        <w:jc w:val="center"/>
      </w:pPr>
      <w:r>
        <w:rPr>
          <w:b/>
        </w:rPr>
        <w:t xml:space="preserve"> </w:t>
      </w:r>
    </w:p>
    <w:p w14:paraId="7B38E235" w14:textId="4CB8E4EA" w:rsidR="00CD600D" w:rsidRDefault="00CD600D" w:rsidP="00CD600D">
      <w:pPr>
        <w:ind w:left="221" w:right="110"/>
      </w:pPr>
      <w:r>
        <w:t xml:space="preserve">Umowa zostaje zawarta na czas określony </w:t>
      </w:r>
      <w:r>
        <w:rPr>
          <w:b/>
        </w:rPr>
        <w:t>od 02.01.202</w:t>
      </w:r>
      <w:r>
        <w:rPr>
          <w:b/>
        </w:rPr>
        <w:t>5</w:t>
      </w:r>
      <w:r>
        <w:rPr>
          <w:b/>
        </w:rPr>
        <w:t xml:space="preserve"> r. do 31.12.202</w:t>
      </w:r>
      <w:r>
        <w:rPr>
          <w:b/>
        </w:rPr>
        <w:t>5</w:t>
      </w:r>
      <w:r>
        <w:rPr>
          <w:b/>
        </w:rPr>
        <w:t xml:space="preserve"> r</w:t>
      </w:r>
      <w:r>
        <w:t>. z uwzględnieniem przerw świątecznych, dni ustawowo wolnych oraz przerwy urlopowej w miesiącach letnich.</w:t>
      </w:r>
      <w:r>
        <w:rPr>
          <w:b/>
        </w:rPr>
        <w:t xml:space="preserve"> </w:t>
      </w:r>
    </w:p>
    <w:p w14:paraId="504AFC05" w14:textId="77777777" w:rsidR="00CD600D" w:rsidRDefault="00CD600D" w:rsidP="00CD600D">
      <w:pPr>
        <w:spacing w:after="0" w:line="256" w:lineRule="auto"/>
        <w:ind w:left="110" w:firstLine="0"/>
        <w:jc w:val="left"/>
      </w:pPr>
      <w:r>
        <w:t xml:space="preserve"> </w:t>
      </w:r>
    </w:p>
    <w:p w14:paraId="67B333E4" w14:textId="77777777" w:rsidR="00CD600D" w:rsidRDefault="00CD600D" w:rsidP="00CD600D">
      <w:pPr>
        <w:pStyle w:val="Nagwek1"/>
        <w:ind w:left="117" w:right="902"/>
      </w:pPr>
      <w:r>
        <w:t xml:space="preserve">§ 6 </w:t>
      </w:r>
    </w:p>
    <w:p w14:paraId="60DA9721" w14:textId="77777777" w:rsidR="00CD600D" w:rsidRDefault="00CD600D" w:rsidP="00CD600D">
      <w:pPr>
        <w:spacing w:after="18" w:line="256" w:lineRule="auto"/>
        <w:ind w:left="0" w:right="1017" w:firstLine="0"/>
        <w:jc w:val="center"/>
      </w:pPr>
      <w:r>
        <w:rPr>
          <w:b/>
        </w:rPr>
        <w:t xml:space="preserve"> </w:t>
      </w:r>
    </w:p>
    <w:p w14:paraId="3CE4BD02" w14:textId="77777777" w:rsidR="00CD600D" w:rsidRDefault="00CD600D" w:rsidP="00CD600D">
      <w:pPr>
        <w:numPr>
          <w:ilvl w:val="0"/>
          <w:numId w:val="4"/>
        </w:numPr>
        <w:ind w:right="110" w:hanging="223"/>
      </w:pPr>
      <w:r>
        <w:t xml:space="preserve">Stronom przysługuje prawo odstąpienia od umowy w następujących wypadkach: </w:t>
      </w:r>
    </w:p>
    <w:p w14:paraId="2E33BE69" w14:textId="77777777" w:rsidR="00CD600D" w:rsidRDefault="00CD600D" w:rsidP="00CD600D">
      <w:pPr>
        <w:spacing w:after="84"/>
        <w:ind w:left="221" w:right="11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Zamawiającemu przysługuje prawo do odstąpienia od umowy: </w:t>
      </w:r>
    </w:p>
    <w:p w14:paraId="121C7CF7" w14:textId="0EA45E07" w:rsidR="00CD600D" w:rsidRDefault="00CD600D" w:rsidP="00CD600D">
      <w:pPr>
        <w:numPr>
          <w:ilvl w:val="0"/>
          <w:numId w:val="5"/>
        </w:numPr>
        <w:ind w:right="110" w:hanging="240"/>
      </w:pPr>
      <w:r>
        <w:t>w razie wystąpienia istotnej zmiany okoliczności powodującej, że wykonanie umowy nie leży w</w:t>
      </w:r>
      <w:r>
        <w:t> </w:t>
      </w:r>
      <w:r>
        <w:t>interesie publicznym, czego nie można było przewidzieć w chwili zawarcia umowy- odstąpienie, w</w:t>
      </w:r>
      <w:r>
        <w:t> </w:t>
      </w:r>
      <w:bookmarkStart w:id="0" w:name="_GoBack"/>
      <w:bookmarkEnd w:id="0"/>
      <w:r>
        <w:t xml:space="preserve">tym wypadku, może nastąpić w terminie miesiąca od powzięcia wiadomości o powyższych okolicznościach; zostanie ogłoszona upadłość lub likwidacja firmy Wykonawcy; </w:t>
      </w:r>
    </w:p>
    <w:p w14:paraId="69F2D9C2" w14:textId="77777777" w:rsidR="00CD600D" w:rsidRDefault="00CD600D" w:rsidP="00CD600D">
      <w:pPr>
        <w:numPr>
          <w:ilvl w:val="0"/>
          <w:numId w:val="5"/>
        </w:numPr>
        <w:ind w:right="110" w:hanging="240"/>
      </w:pPr>
      <w:r>
        <w:t xml:space="preserve">zostanie wydany nakaz zajęcia majątku Wykonawcy; </w:t>
      </w:r>
    </w:p>
    <w:p w14:paraId="2498D300" w14:textId="77777777" w:rsidR="00CD600D" w:rsidRDefault="00CD600D" w:rsidP="00CD600D">
      <w:pPr>
        <w:numPr>
          <w:ilvl w:val="0"/>
          <w:numId w:val="5"/>
        </w:numPr>
        <w:ind w:right="110" w:hanging="240"/>
      </w:pPr>
      <w:r>
        <w:t xml:space="preserve">Wykonawca, bez uzasadnionych przyczyn, nie rozpoczął wykonywania usługi oraz jej nie kontynuuje, pomimo wezwania Zamawiającego, złożonego na piśmie; </w:t>
      </w:r>
    </w:p>
    <w:p w14:paraId="15E37394" w14:textId="77777777" w:rsidR="00CD600D" w:rsidRDefault="00CD600D" w:rsidP="00CD600D">
      <w:pPr>
        <w:ind w:left="221" w:right="110"/>
      </w:pPr>
      <w:r>
        <w:t xml:space="preserve">w przypadku braku środków finansowych, czego Zamawiający nie mógł przewidzieć przy zawieraniu umowy – w tym przypadku Zamawiający może ograniczyć również zakres rzeczowy umowy; </w:t>
      </w:r>
    </w:p>
    <w:p w14:paraId="51D5C0AB" w14:textId="77777777" w:rsidR="00CD600D" w:rsidRDefault="00CD600D" w:rsidP="00CD600D">
      <w:pPr>
        <w:ind w:left="221" w:right="110"/>
      </w:pPr>
      <w:r>
        <w:t xml:space="preserve">e) dwukrotnego niedostarczenia posiłków, lub chłodnych posiłków, lub negatywnego protokołu inspekcji sanitarnych, zaniżania wagi posiłków. </w:t>
      </w:r>
    </w:p>
    <w:p w14:paraId="104D3A0A" w14:textId="77777777" w:rsidR="00CD600D" w:rsidRDefault="00CD600D" w:rsidP="00CD600D">
      <w:pPr>
        <w:ind w:left="221" w:right="110"/>
      </w:pPr>
      <w:r>
        <w:t xml:space="preserve">   W w/w wypadkach Wykonawcy przysługuje wynagrodzenie za usługi wykonane do dnia podjęcia przez Zamawiającego decyzji o odstąpieniu od umowy. </w:t>
      </w:r>
    </w:p>
    <w:p w14:paraId="7DB843E8" w14:textId="77777777" w:rsidR="00CD600D" w:rsidRDefault="00CD600D" w:rsidP="00CD600D">
      <w:pPr>
        <w:ind w:left="221" w:right="11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Wykonawcy przysługuje prawo odstąpienia od umowy, jeżeli: </w:t>
      </w:r>
    </w:p>
    <w:p w14:paraId="211216EA" w14:textId="77777777" w:rsidR="00CD600D" w:rsidRDefault="00CD600D" w:rsidP="00CD600D">
      <w:pPr>
        <w:ind w:left="221" w:right="11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Zamawiający nie wywiązuje się z zapłaty faktury, mimo dodatkowego wezwania, w terminie trzech miesięcy od upływu terminu określonego umową; </w:t>
      </w:r>
    </w:p>
    <w:p w14:paraId="4E05DDC2" w14:textId="77777777" w:rsidR="00CD600D" w:rsidRDefault="00CD600D" w:rsidP="00CD600D">
      <w:pPr>
        <w:numPr>
          <w:ilvl w:val="0"/>
          <w:numId w:val="6"/>
        </w:numPr>
        <w:ind w:right="110" w:hanging="10"/>
      </w:pPr>
      <w:r>
        <w:t xml:space="preserve">Odstąpienie od umowy powinno nastąpić w formie pisemnej pod rygorem nieważności i powinno zawierać uzasadnienie. </w:t>
      </w:r>
    </w:p>
    <w:p w14:paraId="521931A5" w14:textId="77777777" w:rsidR="00CD600D" w:rsidRDefault="00CD600D" w:rsidP="00CD600D">
      <w:pPr>
        <w:numPr>
          <w:ilvl w:val="0"/>
          <w:numId w:val="6"/>
        </w:numPr>
        <w:ind w:right="110" w:hanging="10"/>
      </w:pPr>
      <w:r>
        <w:t xml:space="preserve">W razie powstania sporu na tle wykonywania umowy, przed skierowaniem sporu na drogę postępowania sądowego, strony zobowiązują się do podjęcia prób polubownego rozwiązania sporu. </w:t>
      </w:r>
    </w:p>
    <w:p w14:paraId="2B925C70" w14:textId="77777777" w:rsidR="00CD600D" w:rsidRDefault="00CD600D" w:rsidP="00CD600D">
      <w:pPr>
        <w:numPr>
          <w:ilvl w:val="0"/>
          <w:numId w:val="6"/>
        </w:numPr>
        <w:ind w:right="110" w:hanging="10"/>
      </w:pPr>
      <w:r>
        <w:t>W razie nierozwiązania sporu w drodze polubownej, właściwym Sądem do rozstrzygnięcia sporów jest Sąd właściwy według siedziby Zamawiającego.</w:t>
      </w:r>
      <w:r>
        <w:rPr>
          <w:sz w:val="19"/>
        </w:rPr>
        <w:t xml:space="preserve">  </w:t>
      </w:r>
    </w:p>
    <w:p w14:paraId="28F0F1D5" w14:textId="77777777" w:rsidR="00CD600D" w:rsidRDefault="00CD600D" w:rsidP="00CD600D">
      <w:pPr>
        <w:spacing w:after="42" w:line="256" w:lineRule="auto"/>
        <w:ind w:left="226" w:firstLine="0"/>
        <w:jc w:val="left"/>
      </w:pPr>
      <w:r>
        <w:rPr>
          <w:sz w:val="19"/>
        </w:rPr>
        <w:t xml:space="preserve"> </w:t>
      </w:r>
    </w:p>
    <w:p w14:paraId="3E7A343F" w14:textId="77777777" w:rsidR="00CD600D" w:rsidRDefault="00CD600D" w:rsidP="00CD600D">
      <w:pPr>
        <w:spacing w:after="0" w:line="256" w:lineRule="auto"/>
        <w:ind w:left="117" w:right="902"/>
        <w:jc w:val="center"/>
      </w:pPr>
      <w:r>
        <w:rPr>
          <w:b/>
        </w:rPr>
        <w:lastRenderedPageBreak/>
        <w:t xml:space="preserve">§ 7 </w:t>
      </w:r>
    </w:p>
    <w:p w14:paraId="713333BE" w14:textId="77777777" w:rsidR="00CD600D" w:rsidRDefault="00CD600D" w:rsidP="00CD600D">
      <w:pPr>
        <w:spacing w:after="17" w:line="256" w:lineRule="auto"/>
        <w:ind w:left="0" w:right="1017" w:firstLine="0"/>
        <w:jc w:val="center"/>
      </w:pPr>
      <w:r>
        <w:rPr>
          <w:b/>
        </w:rPr>
        <w:t xml:space="preserve"> </w:t>
      </w:r>
    </w:p>
    <w:p w14:paraId="5454FE94" w14:textId="77777777" w:rsidR="00CD600D" w:rsidRDefault="00CD600D" w:rsidP="00CD600D">
      <w:pPr>
        <w:ind w:left="221" w:right="110"/>
      </w:pPr>
      <w:r>
        <w:t xml:space="preserve">W sprawach nieuregulowanych niniejszą umową mają zastosowanie przepisy Kodeksu cywilnego. </w:t>
      </w:r>
    </w:p>
    <w:p w14:paraId="5BB745A9" w14:textId="77777777" w:rsidR="00CD600D" w:rsidRDefault="00CD600D" w:rsidP="00CD600D">
      <w:pPr>
        <w:spacing w:after="11" w:line="256" w:lineRule="auto"/>
        <w:ind w:left="110" w:firstLine="0"/>
        <w:jc w:val="left"/>
      </w:pPr>
      <w:r>
        <w:t xml:space="preserve"> </w:t>
      </w:r>
    </w:p>
    <w:p w14:paraId="20F852B1" w14:textId="77777777" w:rsidR="00CD600D" w:rsidRDefault="00CD600D" w:rsidP="00CD600D">
      <w:pPr>
        <w:pStyle w:val="Nagwek1"/>
        <w:ind w:left="117" w:right="902"/>
      </w:pPr>
      <w:r>
        <w:t xml:space="preserve">§ 8 </w:t>
      </w:r>
    </w:p>
    <w:p w14:paraId="71891229" w14:textId="77777777" w:rsidR="00CD600D" w:rsidRDefault="00CD600D" w:rsidP="00CD600D">
      <w:pPr>
        <w:spacing w:after="21" w:line="256" w:lineRule="auto"/>
        <w:ind w:left="0" w:right="1017" w:firstLine="0"/>
        <w:jc w:val="center"/>
      </w:pPr>
      <w:r>
        <w:rPr>
          <w:b/>
        </w:rPr>
        <w:t xml:space="preserve"> </w:t>
      </w:r>
    </w:p>
    <w:p w14:paraId="328AA223" w14:textId="77777777" w:rsidR="00CD600D" w:rsidRDefault="00CD600D" w:rsidP="00CD600D">
      <w:pPr>
        <w:ind w:left="221" w:right="110"/>
      </w:pPr>
      <w:r>
        <w:t xml:space="preserve">Umowa została sporządzona w dwóch jednobrzmiących egzemplarzach, po jednym dla każdej ze stron. </w:t>
      </w:r>
    </w:p>
    <w:p w14:paraId="0B7ADA48" w14:textId="77777777" w:rsidR="00CD600D" w:rsidRDefault="00CD600D" w:rsidP="00CD600D">
      <w:pPr>
        <w:spacing w:after="0" w:line="256" w:lineRule="auto"/>
        <w:ind w:left="110" w:firstLine="0"/>
        <w:jc w:val="left"/>
      </w:pPr>
      <w:r>
        <w:rPr>
          <w:sz w:val="24"/>
        </w:rPr>
        <w:t xml:space="preserve"> </w:t>
      </w:r>
    </w:p>
    <w:p w14:paraId="0314AD2A" w14:textId="77777777" w:rsidR="00CD600D" w:rsidRDefault="00CD600D" w:rsidP="00CD600D">
      <w:pPr>
        <w:spacing w:after="0" w:line="256" w:lineRule="auto"/>
        <w:ind w:left="110" w:firstLine="0"/>
        <w:jc w:val="left"/>
      </w:pPr>
      <w:r>
        <w:rPr>
          <w:sz w:val="24"/>
        </w:rPr>
        <w:t xml:space="preserve"> </w:t>
      </w:r>
    </w:p>
    <w:p w14:paraId="4B43CFCA" w14:textId="77777777" w:rsidR="00CD600D" w:rsidRDefault="00CD600D" w:rsidP="00CD600D">
      <w:pPr>
        <w:spacing w:after="0" w:line="256" w:lineRule="auto"/>
        <w:ind w:left="110" w:firstLine="0"/>
        <w:jc w:val="left"/>
      </w:pPr>
      <w:r>
        <w:rPr>
          <w:sz w:val="24"/>
        </w:rPr>
        <w:t xml:space="preserve"> </w:t>
      </w:r>
    </w:p>
    <w:p w14:paraId="038766AF" w14:textId="77777777" w:rsidR="00CD600D" w:rsidRDefault="00CD600D" w:rsidP="00CD600D">
      <w:pPr>
        <w:spacing w:after="0" w:line="256" w:lineRule="auto"/>
        <w:ind w:left="110" w:firstLine="0"/>
        <w:jc w:val="left"/>
      </w:pPr>
      <w:r>
        <w:rPr>
          <w:sz w:val="24"/>
        </w:rPr>
        <w:t xml:space="preserve"> </w:t>
      </w:r>
    </w:p>
    <w:p w14:paraId="7C7AFA13" w14:textId="77777777" w:rsidR="00CD600D" w:rsidRDefault="00CD600D" w:rsidP="00CD600D">
      <w:pPr>
        <w:spacing w:after="0" w:line="256" w:lineRule="auto"/>
        <w:ind w:left="110" w:firstLine="0"/>
        <w:jc w:val="left"/>
      </w:pPr>
      <w:r>
        <w:rPr>
          <w:sz w:val="24"/>
        </w:rPr>
        <w:t xml:space="preserve"> </w:t>
      </w:r>
    </w:p>
    <w:p w14:paraId="14D89514" w14:textId="77777777" w:rsidR="00CD600D" w:rsidRDefault="00CD600D" w:rsidP="00CD600D">
      <w:pPr>
        <w:spacing w:after="0" w:line="256" w:lineRule="auto"/>
        <w:ind w:left="110" w:firstLine="0"/>
        <w:jc w:val="left"/>
      </w:pPr>
      <w:r>
        <w:rPr>
          <w:sz w:val="24"/>
        </w:rPr>
        <w:t xml:space="preserve"> </w:t>
      </w:r>
    </w:p>
    <w:p w14:paraId="53DBE294" w14:textId="77777777" w:rsidR="00CD600D" w:rsidRDefault="00CD600D" w:rsidP="00CD600D">
      <w:pPr>
        <w:spacing w:after="0" w:line="256" w:lineRule="auto"/>
        <w:ind w:left="110" w:firstLine="0"/>
        <w:jc w:val="left"/>
      </w:pPr>
      <w:r>
        <w:rPr>
          <w:sz w:val="24"/>
        </w:rPr>
        <w:t xml:space="preserve"> </w:t>
      </w:r>
    </w:p>
    <w:p w14:paraId="35901817" w14:textId="77777777" w:rsidR="00CD600D" w:rsidRDefault="00CD600D" w:rsidP="00CD600D">
      <w:pPr>
        <w:spacing w:after="184" w:line="256" w:lineRule="auto"/>
        <w:ind w:left="110" w:firstLine="0"/>
        <w:jc w:val="left"/>
      </w:pPr>
      <w:r>
        <w:rPr>
          <w:sz w:val="24"/>
        </w:rPr>
        <w:t xml:space="preserve"> </w:t>
      </w:r>
    </w:p>
    <w:p w14:paraId="73F8F967" w14:textId="77777777" w:rsidR="00CD600D" w:rsidRDefault="00CD600D" w:rsidP="00CD600D">
      <w:pPr>
        <w:tabs>
          <w:tab w:val="center" w:pos="1086"/>
          <w:tab w:val="center" w:pos="8074"/>
        </w:tabs>
        <w:spacing w:after="0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ZAMAWIAJĄCY </w:t>
      </w:r>
      <w:r>
        <w:rPr>
          <w:b/>
        </w:rPr>
        <w:tab/>
        <w:t xml:space="preserve">WYKONAWCA </w:t>
      </w:r>
    </w:p>
    <w:p w14:paraId="3184D676" w14:textId="77777777" w:rsidR="00CD600D" w:rsidRDefault="00CD600D" w:rsidP="00CD600D">
      <w:pPr>
        <w:spacing w:after="0" w:line="256" w:lineRule="auto"/>
        <w:ind w:left="11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D06A4C4" w14:textId="77777777" w:rsidR="00C47595" w:rsidRDefault="00C47595"/>
    <w:sectPr w:rsidR="00C47595" w:rsidSect="00CD60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55E5"/>
    <w:multiLevelType w:val="hybridMultilevel"/>
    <w:tmpl w:val="FEDE59B2"/>
    <w:lvl w:ilvl="0" w:tplc="6670634A">
      <w:start w:val="2"/>
      <w:numFmt w:val="decimal"/>
      <w:lvlText w:val="%1."/>
      <w:lvlJc w:val="left"/>
      <w:pPr>
        <w:ind w:left="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6244C8A">
      <w:start w:val="1"/>
      <w:numFmt w:val="lowerLetter"/>
      <w:lvlText w:val="%2"/>
      <w:lvlJc w:val="left"/>
      <w:pPr>
        <w:ind w:left="1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7BC0980">
      <w:start w:val="1"/>
      <w:numFmt w:val="lowerRoman"/>
      <w:lvlText w:val="%3"/>
      <w:lvlJc w:val="left"/>
      <w:pPr>
        <w:ind w:left="1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1A8ED50">
      <w:start w:val="1"/>
      <w:numFmt w:val="decimal"/>
      <w:lvlText w:val="%4"/>
      <w:lvlJc w:val="left"/>
      <w:pPr>
        <w:ind w:left="2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134CEE4">
      <w:start w:val="1"/>
      <w:numFmt w:val="lowerLetter"/>
      <w:lvlText w:val="%5"/>
      <w:lvlJc w:val="left"/>
      <w:pPr>
        <w:ind w:left="3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6BCE370">
      <w:start w:val="1"/>
      <w:numFmt w:val="lowerRoman"/>
      <w:lvlText w:val="%6"/>
      <w:lvlJc w:val="left"/>
      <w:pPr>
        <w:ind w:left="4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2082D60">
      <w:start w:val="1"/>
      <w:numFmt w:val="decimal"/>
      <w:lvlText w:val="%7"/>
      <w:lvlJc w:val="left"/>
      <w:pPr>
        <w:ind w:left="4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AE45DA0">
      <w:start w:val="1"/>
      <w:numFmt w:val="lowerLetter"/>
      <w:lvlText w:val="%8"/>
      <w:lvlJc w:val="left"/>
      <w:pPr>
        <w:ind w:left="5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6E88C2">
      <w:start w:val="1"/>
      <w:numFmt w:val="lowerRoman"/>
      <w:lvlText w:val="%9"/>
      <w:lvlJc w:val="left"/>
      <w:pPr>
        <w:ind w:left="6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7A26FE"/>
    <w:multiLevelType w:val="hybridMultilevel"/>
    <w:tmpl w:val="53405078"/>
    <w:lvl w:ilvl="0" w:tplc="A052EE66">
      <w:start w:val="1"/>
      <w:numFmt w:val="lowerLetter"/>
      <w:lvlText w:val="%1)"/>
      <w:lvlJc w:val="left"/>
      <w:pPr>
        <w:ind w:left="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4CC322">
      <w:start w:val="1"/>
      <w:numFmt w:val="lowerLetter"/>
      <w:lvlText w:val="%2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55A1E82">
      <w:start w:val="1"/>
      <w:numFmt w:val="lowerRoman"/>
      <w:lvlText w:val="%3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1026F34">
      <w:start w:val="1"/>
      <w:numFmt w:val="decimal"/>
      <w:lvlText w:val="%4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EBAACF4">
      <w:start w:val="1"/>
      <w:numFmt w:val="lowerLetter"/>
      <w:lvlText w:val="%5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CE4B7D2">
      <w:start w:val="1"/>
      <w:numFmt w:val="lowerRoman"/>
      <w:lvlText w:val="%6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6FAB090">
      <w:start w:val="1"/>
      <w:numFmt w:val="decimal"/>
      <w:lvlText w:val="%7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6301640">
      <w:start w:val="1"/>
      <w:numFmt w:val="lowerLetter"/>
      <w:lvlText w:val="%8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E9AE10C">
      <w:start w:val="1"/>
      <w:numFmt w:val="lowerRoman"/>
      <w:lvlText w:val="%9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4E95729"/>
    <w:multiLevelType w:val="hybridMultilevel"/>
    <w:tmpl w:val="06FC5084"/>
    <w:lvl w:ilvl="0" w:tplc="469AEA9E">
      <w:start w:val="2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CC464DE">
      <w:start w:val="1"/>
      <w:numFmt w:val="lowerLetter"/>
      <w:lvlText w:val="%2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720258">
      <w:start w:val="1"/>
      <w:numFmt w:val="lowerRoman"/>
      <w:lvlText w:val="%3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A6B75E">
      <w:start w:val="1"/>
      <w:numFmt w:val="decimal"/>
      <w:lvlText w:val="%4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308A5A">
      <w:start w:val="1"/>
      <w:numFmt w:val="lowerLetter"/>
      <w:lvlText w:val="%5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BE8F39E">
      <w:start w:val="1"/>
      <w:numFmt w:val="lowerRoman"/>
      <w:lvlText w:val="%6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2EC8F66">
      <w:start w:val="1"/>
      <w:numFmt w:val="decimal"/>
      <w:lvlText w:val="%7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7A2DFFA">
      <w:start w:val="1"/>
      <w:numFmt w:val="lowerLetter"/>
      <w:lvlText w:val="%8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9CD330">
      <w:start w:val="1"/>
      <w:numFmt w:val="lowerRoman"/>
      <w:lvlText w:val="%9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D016E06"/>
    <w:multiLevelType w:val="hybridMultilevel"/>
    <w:tmpl w:val="5B703CD2"/>
    <w:lvl w:ilvl="0" w:tplc="98CE81A0">
      <w:start w:val="1"/>
      <w:numFmt w:val="decimal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A2821B0">
      <w:start w:val="1"/>
      <w:numFmt w:val="lowerLetter"/>
      <w:lvlText w:val="%2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250D5C8">
      <w:start w:val="1"/>
      <w:numFmt w:val="lowerRoman"/>
      <w:lvlText w:val="%3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E2FCBE">
      <w:start w:val="1"/>
      <w:numFmt w:val="decimal"/>
      <w:lvlText w:val="%4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03222AE">
      <w:start w:val="1"/>
      <w:numFmt w:val="lowerLetter"/>
      <w:lvlText w:val="%5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00F1A0">
      <w:start w:val="1"/>
      <w:numFmt w:val="lowerRoman"/>
      <w:lvlText w:val="%6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66C5126">
      <w:start w:val="1"/>
      <w:numFmt w:val="decimal"/>
      <w:lvlText w:val="%7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7E2DB02">
      <w:start w:val="1"/>
      <w:numFmt w:val="lowerLetter"/>
      <w:lvlText w:val="%8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6B6DF18">
      <w:start w:val="1"/>
      <w:numFmt w:val="lowerRoman"/>
      <w:lvlText w:val="%9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4E955D9"/>
    <w:multiLevelType w:val="hybridMultilevel"/>
    <w:tmpl w:val="35D6C3A8"/>
    <w:lvl w:ilvl="0" w:tplc="9C669D0A">
      <w:start w:val="1"/>
      <w:numFmt w:val="bullet"/>
      <w:lvlText w:val="-"/>
      <w:lvlJc w:val="left"/>
      <w:pPr>
        <w:ind w:left="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104DFE">
      <w:start w:val="2"/>
      <w:numFmt w:val="decimal"/>
      <w:lvlText w:val="%2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23AAF9E">
      <w:start w:val="1"/>
      <w:numFmt w:val="lowerRoman"/>
      <w:lvlText w:val="%3"/>
      <w:lvlJc w:val="left"/>
      <w:pPr>
        <w:ind w:left="1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C2B534">
      <w:start w:val="1"/>
      <w:numFmt w:val="decimal"/>
      <w:lvlText w:val="%4"/>
      <w:lvlJc w:val="left"/>
      <w:pPr>
        <w:ind w:left="2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BD81624">
      <w:start w:val="1"/>
      <w:numFmt w:val="lowerLetter"/>
      <w:lvlText w:val="%5"/>
      <w:lvlJc w:val="left"/>
      <w:pPr>
        <w:ind w:left="2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BA8BE2">
      <w:start w:val="1"/>
      <w:numFmt w:val="lowerRoman"/>
      <w:lvlText w:val="%6"/>
      <w:lvlJc w:val="left"/>
      <w:pPr>
        <w:ind w:left="3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0D41FD2">
      <w:start w:val="1"/>
      <w:numFmt w:val="decimal"/>
      <w:lvlText w:val="%7"/>
      <w:lvlJc w:val="left"/>
      <w:pPr>
        <w:ind w:left="4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1063B10">
      <w:start w:val="1"/>
      <w:numFmt w:val="lowerLetter"/>
      <w:lvlText w:val="%8"/>
      <w:lvlJc w:val="left"/>
      <w:pPr>
        <w:ind w:left="4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6ECA80">
      <w:start w:val="1"/>
      <w:numFmt w:val="lowerRoman"/>
      <w:lvlText w:val="%9"/>
      <w:lvlJc w:val="left"/>
      <w:pPr>
        <w:ind w:left="5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7A3751D"/>
    <w:multiLevelType w:val="hybridMultilevel"/>
    <w:tmpl w:val="533EF83A"/>
    <w:lvl w:ilvl="0" w:tplc="8278AA42">
      <w:start w:val="16"/>
      <w:numFmt w:val="decimal"/>
      <w:lvlText w:val="%1."/>
      <w:lvlJc w:val="left"/>
      <w:pPr>
        <w:ind w:left="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08A340">
      <w:start w:val="1"/>
      <w:numFmt w:val="lowerLetter"/>
      <w:lvlText w:val="%2"/>
      <w:lvlJc w:val="left"/>
      <w:pPr>
        <w:ind w:left="1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580563C">
      <w:start w:val="1"/>
      <w:numFmt w:val="lowerRoman"/>
      <w:lvlText w:val="%3"/>
      <w:lvlJc w:val="left"/>
      <w:pPr>
        <w:ind w:left="1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DE4B4FA">
      <w:start w:val="1"/>
      <w:numFmt w:val="decimal"/>
      <w:lvlText w:val="%4"/>
      <w:lvlJc w:val="left"/>
      <w:pPr>
        <w:ind w:left="2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19C0374">
      <w:start w:val="1"/>
      <w:numFmt w:val="lowerLetter"/>
      <w:lvlText w:val="%5"/>
      <w:lvlJc w:val="left"/>
      <w:pPr>
        <w:ind w:left="3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FC042C">
      <w:start w:val="1"/>
      <w:numFmt w:val="lowerRoman"/>
      <w:lvlText w:val="%6"/>
      <w:lvlJc w:val="left"/>
      <w:pPr>
        <w:ind w:left="4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4961248">
      <w:start w:val="1"/>
      <w:numFmt w:val="decimal"/>
      <w:lvlText w:val="%7"/>
      <w:lvlJc w:val="left"/>
      <w:pPr>
        <w:ind w:left="4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8E2998">
      <w:start w:val="1"/>
      <w:numFmt w:val="lowerLetter"/>
      <w:lvlText w:val="%8"/>
      <w:lvlJc w:val="left"/>
      <w:pPr>
        <w:ind w:left="5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E06E9EE">
      <w:start w:val="1"/>
      <w:numFmt w:val="lowerRoman"/>
      <w:lvlText w:val="%9"/>
      <w:lvlJc w:val="left"/>
      <w:pPr>
        <w:ind w:left="6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09"/>
    <w:rsid w:val="00697A65"/>
    <w:rsid w:val="00C47595"/>
    <w:rsid w:val="00CD600D"/>
    <w:rsid w:val="00E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3206"/>
  <w15:chartTrackingRefBased/>
  <w15:docId w15:val="{72334DFE-15D2-44E9-BD6F-FAA462AA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600D"/>
    <w:pPr>
      <w:spacing w:after="12" w:line="266" w:lineRule="auto"/>
      <w:ind w:left="236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D600D"/>
    <w:pPr>
      <w:keepNext/>
      <w:keepLines/>
      <w:spacing w:after="0" w:line="256" w:lineRule="auto"/>
      <w:ind w:left="2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00D"/>
    <w:rPr>
      <w:rFonts w:ascii="Times New Roman" w:eastAsia="Times New Roman" w:hAnsi="Times New Roman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Magiczny Zakatek</dc:creator>
  <cp:keywords/>
  <dc:description/>
  <cp:lastModifiedBy>Magiczny Zakatek</cp:lastModifiedBy>
  <cp:revision>2</cp:revision>
  <dcterms:created xsi:type="dcterms:W3CDTF">2024-12-05T13:35:00Z</dcterms:created>
  <dcterms:modified xsi:type="dcterms:W3CDTF">2024-12-05T13:35:00Z</dcterms:modified>
</cp:coreProperties>
</file>